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666" w:rsidRDefault="00E27EDC"/>
    <w:p w:rsidR="006D2938" w:rsidRDefault="006D2938"/>
    <w:p w:rsidR="006D2938" w:rsidRDefault="006D2938"/>
    <w:p w:rsidR="006D2938" w:rsidRDefault="006D2938"/>
    <w:p w:rsidR="006D2938" w:rsidRDefault="006D2938"/>
    <w:p w:rsidR="006D2938" w:rsidRDefault="006D2938"/>
    <w:p w:rsidR="006D2938" w:rsidRDefault="006D2938"/>
    <w:p w:rsidR="006D2938" w:rsidRPr="006D2938" w:rsidRDefault="006D2938" w:rsidP="006D2938">
      <w:pPr>
        <w:spacing w:line="480" w:lineRule="auto"/>
        <w:jc w:val="center"/>
        <w:rPr>
          <w:rFonts w:ascii="Times New Roman" w:hAnsi="Times New Roman" w:cs="Times New Roman"/>
          <w:sz w:val="24"/>
          <w:szCs w:val="24"/>
        </w:rPr>
      </w:pPr>
      <w:r w:rsidRPr="006D2938">
        <w:rPr>
          <w:rFonts w:ascii="Times New Roman" w:hAnsi="Times New Roman" w:cs="Times New Roman"/>
          <w:sz w:val="24"/>
          <w:szCs w:val="24"/>
        </w:rPr>
        <w:t>URBAN ANTHROPOLOGY</w:t>
      </w:r>
    </w:p>
    <w:p w:rsidR="006D2938" w:rsidRPr="006D2938" w:rsidRDefault="006D2938" w:rsidP="006D2938">
      <w:pPr>
        <w:spacing w:line="480" w:lineRule="auto"/>
        <w:jc w:val="center"/>
        <w:rPr>
          <w:rFonts w:ascii="Times New Roman" w:hAnsi="Times New Roman" w:cs="Times New Roman"/>
          <w:sz w:val="24"/>
          <w:szCs w:val="24"/>
        </w:rPr>
      </w:pPr>
      <w:r w:rsidRPr="006D2938">
        <w:rPr>
          <w:rFonts w:ascii="Times New Roman" w:hAnsi="Times New Roman" w:cs="Times New Roman"/>
          <w:sz w:val="24"/>
          <w:szCs w:val="24"/>
        </w:rPr>
        <w:t>Name of student</w:t>
      </w:r>
    </w:p>
    <w:p w:rsidR="006D2938" w:rsidRPr="006D2938" w:rsidRDefault="006D2938" w:rsidP="006D2938">
      <w:pPr>
        <w:spacing w:line="480" w:lineRule="auto"/>
        <w:jc w:val="center"/>
        <w:rPr>
          <w:rFonts w:ascii="Times New Roman" w:hAnsi="Times New Roman" w:cs="Times New Roman"/>
          <w:sz w:val="24"/>
          <w:szCs w:val="24"/>
        </w:rPr>
      </w:pPr>
      <w:r w:rsidRPr="006D2938">
        <w:rPr>
          <w:rFonts w:ascii="Times New Roman" w:hAnsi="Times New Roman" w:cs="Times New Roman"/>
          <w:sz w:val="24"/>
          <w:szCs w:val="24"/>
        </w:rPr>
        <w:t>Name of tutor</w:t>
      </w:r>
    </w:p>
    <w:p w:rsidR="006D2938" w:rsidRPr="006D2938" w:rsidRDefault="006D2938" w:rsidP="006D2938">
      <w:pPr>
        <w:spacing w:line="480" w:lineRule="auto"/>
        <w:jc w:val="center"/>
        <w:rPr>
          <w:rFonts w:ascii="Times New Roman" w:hAnsi="Times New Roman" w:cs="Times New Roman"/>
          <w:sz w:val="24"/>
          <w:szCs w:val="24"/>
        </w:rPr>
      </w:pPr>
      <w:r w:rsidRPr="006D2938">
        <w:rPr>
          <w:rFonts w:ascii="Times New Roman" w:hAnsi="Times New Roman" w:cs="Times New Roman"/>
          <w:sz w:val="24"/>
          <w:szCs w:val="24"/>
        </w:rPr>
        <w:t>The Institution of affiliation</w:t>
      </w:r>
    </w:p>
    <w:p w:rsidR="006D2938" w:rsidRDefault="006D2938" w:rsidP="006D2938">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sidRPr="006D2938">
        <w:rPr>
          <w:rFonts w:ascii="Times New Roman" w:hAnsi="Times New Roman" w:cs="Times New Roman"/>
          <w:sz w:val="24"/>
          <w:szCs w:val="24"/>
        </w:rPr>
        <w:t>Date</w:t>
      </w:r>
    </w:p>
    <w:p w:rsidR="006D2938" w:rsidRPr="006D2938" w:rsidRDefault="006D2938" w:rsidP="006D2938">
      <w:pPr>
        <w:rPr>
          <w:rFonts w:ascii="Times New Roman" w:hAnsi="Times New Roman" w:cs="Times New Roman"/>
          <w:sz w:val="24"/>
          <w:szCs w:val="24"/>
        </w:rPr>
      </w:pPr>
    </w:p>
    <w:p w:rsidR="006D2938" w:rsidRDefault="006D2938" w:rsidP="006D2938">
      <w:pPr>
        <w:rPr>
          <w:rFonts w:ascii="Times New Roman" w:hAnsi="Times New Roman" w:cs="Times New Roman"/>
          <w:sz w:val="24"/>
          <w:szCs w:val="24"/>
        </w:rPr>
      </w:pPr>
    </w:p>
    <w:p w:rsidR="006D2938" w:rsidRDefault="006D2938" w:rsidP="006D2938">
      <w:pPr>
        <w:rPr>
          <w:rFonts w:ascii="Times New Roman" w:hAnsi="Times New Roman" w:cs="Times New Roman"/>
          <w:sz w:val="24"/>
          <w:szCs w:val="24"/>
        </w:rPr>
      </w:pPr>
    </w:p>
    <w:p w:rsidR="006D2938" w:rsidRDefault="006D2938" w:rsidP="006D2938">
      <w:pPr>
        <w:rPr>
          <w:rFonts w:ascii="Times New Roman" w:hAnsi="Times New Roman" w:cs="Times New Roman"/>
          <w:sz w:val="24"/>
          <w:szCs w:val="24"/>
        </w:rPr>
      </w:pPr>
    </w:p>
    <w:p w:rsidR="006D2938" w:rsidRDefault="006D2938" w:rsidP="006D2938">
      <w:pPr>
        <w:rPr>
          <w:rFonts w:ascii="Times New Roman" w:hAnsi="Times New Roman" w:cs="Times New Roman"/>
          <w:sz w:val="24"/>
          <w:szCs w:val="24"/>
        </w:rPr>
      </w:pPr>
    </w:p>
    <w:p w:rsidR="006D2938" w:rsidRDefault="006D2938" w:rsidP="006D2938">
      <w:pPr>
        <w:rPr>
          <w:rFonts w:ascii="Times New Roman" w:hAnsi="Times New Roman" w:cs="Times New Roman"/>
          <w:sz w:val="24"/>
          <w:szCs w:val="24"/>
        </w:rPr>
      </w:pPr>
    </w:p>
    <w:p w:rsidR="006D2938" w:rsidRDefault="006D2938" w:rsidP="006D2938">
      <w:pPr>
        <w:rPr>
          <w:rFonts w:ascii="Times New Roman" w:hAnsi="Times New Roman" w:cs="Times New Roman"/>
          <w:sz w:val="24"/>
          <w:szCs w:val="24"/>
        </w:rPr>
      </w:pPr>
    </w:p>
    <w:p w:rsidR="006D2938" w:rsidRDefault="006D2938" w:rsidP="006D2938">
      <w:pPr>
        <w:rPr>
          <w:rFonts w:ascii="Times New Roman" w:hAnsi="Times New Roman" w:cs="Times New Roman"/>
          <w:sz w:val="24"/>
          <w:szCs w:val="24"/>
        </w:rPr>
      </w:pPr>
    </w:p>
    <w:p w:rsidR="006D2938" w:rsidRDefault="006D2938" w:rsidP="006D2938">
      <w:pPr>
        <w:rPr>
          <w:rFonts w:ascii="Times New Roman" w:hAnsi="Times New Roman" w:cs="Times New Roman"/>
          <w:sz w:val="24"/>
          <w:szCs w:val="24"/>
        </w:rPr>
      </w:pPr>
    </w:p>
    <w:p w:rsidR="006D2938" w:rsidRDefault="006D2938" w:rsidP="006D2938">
      <w:pPr>
        <w:rPr>
          <w:rFonts w:ascii="Times New Roman" w:hAnsi="Times New Roman" w:cs="Times New Roman"/>
          <w:sz w:val="24"/>
          <w:szCs w:val="24"/>
        </w:rPr>
      </w:pPr>
    </w:p>
    <w:p w:rsidR="006D2938" w:rsidRDefault="006D2938" w:rsidP="006D2938">
      <w:pPr>
        <w:rPr>
          <w:rFonts w:ascii="Times New Roman" w:hAnsi="Times New Roman" w:cs="Times New Roman"/>
          <w:sz w:val="24"/>
          <w:szCs w:val="24"/>
        </w:rPr>
      </w:pPr>
    </w:p>
    <w:p w:rsidR="006D2938" w:rsidRPr="006D2938" w:rsidRDefault="006D2938" w:rsidP="006D2938">
      <w:pPr>
        <w:spacing w:line="480" w:lineRule="auto"/>
        <w:ind w:firstLine="720"/>
        <w:rPr>
          <w:rFonts w:ascii="Times New Roman" w:hAnsi="Times New Roman" w:cs="Times New Roman"/>
          <w:sz w:val="24"/>
          <w:szCs w:val="24"/>
        </w:rPr>
      </w:pPr>
      <w:r w:rsidRPr="006D2938">
        <w:rPr>
          <w:rFonts w:ascii="Times New Roman" w:hAnsi="Times New Roman" w:cs="Times New Roman"/>
          <w:sz w:val="24"/>
          <w:szCs w:val="24"/>
        </w:rPr>
        <w:lastRenderedPageBreak/>
        <w:t>Urban anthropology studies the sociocultural experiences and practices of urban dwellers about the broader socioeconomic and cultural contexts. Scholars have focused on theoretical and methodological approaches to the study of urbanity have been carved out of specific locales and historical junctures. Urban anthropology is influenced by sociology. The traditional differences between sociology and anthropology are conceived as the study of civilized populations, while anthropology was the study of primitive populations (Low, 1999). Sociology is the study of a larger population sample while anthropology relied on less information with deeper relations.</w:t>
      </w:r>
    </w:p>
    <w:p w:rsidR="006D2938" w:rsidRPr="006D2938" w:rsidRDefault="006D2938" w:rsidP="006D2938">
      <w:pPr>
        <w:spacing w:line="480" w:lineRule="auto"/>
        <w:ind w:firstLine="720"/>
        <w:rPr>
          <w:rFonts w:ascii="Times New Roman" w:hAnsi="Times New Roman" w:cs="Times New Roman"/>
          <w:sz w:val="24"/>
          <w:szCs w:val="24"/>
        </w:rPr>
      </w:pPr>
      <w:r w:rsidRPr="006D2938">
        <w:rPr>
          <w:rFonts w:ascii="Times New Roman" w:hAnsi="Times New Roman" w:cs="Times New Roman"/>
          <w:sz w:val="24"/>
          <w:szCs w:val="24"/>
        </w:rPr>
        <w:t>The studies of the city, led to an interest in urban socialites increased, methodology between these two fields have burned with the interchange of the ideas and methodology, to the advantages and advancement of both disciplines. The complex social institutions and the diversity of lifeways challenged holistic approaches to culture and cross-cultural generalizations. Structure and patterns of social inequality bring critical analyses of migration, labor, class, race, ethnicity, poverty and violence.</w:t>
      </w:r>
    </w:p>
    <w:p w:rsidR="006D2938" w:rsidRPr="006D2938" w:rsidRDefault="006D2938" w:rsidP="006D2938">
      <w:pPr>
        <w:spacing w:line="480" w:lineRule="auto"/>
        <w:ind w:firstLine="720"/>
        <w:rPr>
          <w:rFonts w:ascii="Times New Roman" w:hAnsi="Times New Roman" w:cs="Times New Roman"/>
          <w:sz w:val="24"/>
          <w:szCs w:val="24"/>
        </w:rPr>
      </w:pPr>
      <w:r w:rsidRPr="006D2938">
        <w:rPr>
          <w:rFonts w:ascii="Times New Roman" w:hAnsi="Times New Roman" w:cs="Times New Roman"/>
          <w:sz w:val="24"/>
          <w:szCs w:val="24"/>
        </w:rPr>
        <w:t>Relationship among the structure of the city, the cultural apparatus of society and the transformation of urban settlement was then tied to a political economy ensconced in national and global networks of powers, resulting in a range of cityscapes and imaginaries that encompass the industrial, decaying, neoliberal, environmental and militarized city ((</w:t>
      </w:r>
      <w:proofErr w:type="spellStart"/>
      <w:r w:rsidRPr="006D2938">
        <w:rPr>
          <w:rFonts w:ascii="Times New Roman" w:hAnsi="Times New Roman" w:cs="Times New Roman"/>
          <w:sz w:val="24"/>
          <w:szCs w:val="24"/>
        </w:rPr>
        <w:t>Pardo</w:t>
      </w:r>
      <w:proofErr w:type="spellEnd"/>
      <w:r w:rsidRPr="006D2938">
        <w:rPr>
          <w:rFonts w:ascii="Times New Roman" w:hAnsi="Times New Roman" w:cs="Times New Roman"/>
          <w:sz w:val="24"/>
          <w:szCs w:val="24"/>
        </w:rPr>
        <w:t>, &amp; Prato, 2016).</w:t>
      </w:r>
    </w:p>
    <w:p w:rsidR="006D2938" w:rsidRPr="006D2938" w:rsidRDefault="006D2938" w:rsidP="006D2938">
      <w:pPr>
        <w:spacing w:line="480" w:lineRule="auto"/>
        <w:ind w:firstLine="720"/>
        <w:rPr>
          <w:rFonts w:ascii="Times New Roman" w:hAnsi="Times New Roman" w:cs="Times New Roman"/>
          <w:sz w:val="24"/>
          <w:szCs w:val="24"/>
        </w:rPr>
      </w:pPr>
      <w:r w:rsidRPr="006D2938">
        <w:rPr>
          <w:rFonts w:ascii="Times New Roman" w:hAnsi="Times New Roman" w:cs="Times New Roman"/>
          <w:sz w:val="24"/>
          <w:szCs w:val="24"/>
        </w:rPr>
        <w:t xml:space="preserve">While urban anthropology is newly acknowledged field anthropology have been conducting work in the area for a longtime. For instance, numerous early scholar has attempted to define exactly what the city is and pinpoint how urban is sets apart modern city lifestyles from what is used to be regarded as the ‘primitive society.' It is acknowledged in urban anthropology </w:t>
      </w:r>
      <w:r w:rsidRPr="006D2938">
        <w:rPr>
          <w:rFonts w:ascii="Times New Roman" w:hAnsi="Times New Roman" w:cs="Times New Roman"/>
          <w:sz w:val="24"/>
          <w:szCs w:val="24"/>
        </w:rPr>
        <w:lastRenderedPageBreak/>
        <w:t>that although there are significant differences in the characteristics and forms of organizations of urban and non-urban communities.</w:t>
      </w:r>
    </w:p>
    <w:p w:rsidR="006D2938" w:rsidRPr="006D2938" w:rsidRDefault="006D2938" w:rsidP="006D2938">
      <w:pPr>
        <w:spacing w:line="480" w:lineRule="auto"/>
        <w:ind w:firstLine="720"/>
        <w:rPr>
          <w:rFonts w:ascii="Times New Roman" w:hAnsi="Times New Roman" w:cs="Times New Roman"/>
          <w:sz w:val="24"/>
          <w:szCs w:val="24"/>
        </w:rPr>
      </w:pPr>
      <w:r w:rsidRPr="006D2938">
        <w:rPr>
          <w:rFonts w:ascii="Times New Roman" w:hAnsi="Times New Roman" w:cs="Times New Roman"/>
          <w:sz w:val="24"/>
          <w:szCs w:val="24"/>
        </w:rPr>
        <w:t>Urban anthropology is an expansive and continuously evolving area of research with a different playing field; the anthropologist has had to modify their methods and then readdress traditional ethics to adjust to various hurdles and expectations. Several for-profit and non-profit organizations immensely work in the field of urban anthropology. Perhaps the best known of these is the non-profit organizations called urban anthropology. Numerous universities now teach urban anthropology.</w:t>
      </w:r>
    </w:p>
    <w:p w:rsidR="006D2938" w:rsidRPr="006D2938" w:rsidRDefault="006D2938" w:rsidP="006D2938">
      <w:pPr>
        <w:spacing w:line="480" w:lineRule="auto"/>
        <w:ind w:firstLine="720"/>
        <w:rPr>
          <w:rFonts w:ascii="Times New Roman" w:hAnsi="Times New Roman" w:cs="Times New Roman"/>
          <w:sz w:val="24"/>
          <w:szCs w:val="24"/>
        </w:rPr>
      </w:pPr>
      <w:r w:rsidRPr="006D2938">
        <w:rPr>
          <w:rFonts w:ascii="Times New Roman" w:hAnsi="Times New Roman" w:cs="Times New Roman"/>
          <w:sz w:val="24"/>
          <w:szCs w:val="24"/>
        </w:rPr>
        <w:t>The distribution of urban anthropologist favor's clearly, social, cultural anthropology; however, they recognize that archaeology has made significant contributions to the study of civilization and urban spatial systems. Urban anthropologist, therefore, is required to extend their scope, to develop other skills and to take into account written materials, survey, historical studies, novels, and other sources. This does not necessarily imply a sacrifice to participate observation or holism. The challenges for urban anthropology in all those different sources and grasp the realities of larger groups without sacrificing the vivid description that characterized ethnography and anthropology in general.</w:t>
      </w:r>
    </w:p>
    <w:p w:rsidR="006468C6" w:rsidRPr="006D2938" w:rsidRDefault="006D2938" w:rsidP="006468C6">
      <w:pPr>
        <w:spacing w:line="480" w:lineRule="auto"/>
        <w:ind w:firstLine="720"/>
        <w:rPr>
          <w:rFonts w:ascii="Times New Roman" w:hAnsi="Times New Roman" w:cs="Times New Roman"/>
          <w:sz w:val="24"/>
          <w:szCs w:val="24"/>
        </w:rPr>
      </w:pPr>
      <w:bookmarkStart w:id="0" w:name="_GoBack"/>
      <w:bookmarkEnd w:id="0"/>
      <w:r w:rsidRPr="006D2938">
        <w:rPr>
          <w:rFonts w:ascii="Times New Roman" w:hAnsi="Times New Roman" w:cs="Times New Roman"/>
          <w:sz w:val="24"/>
          <w:szCs w:val="24"/>
        </w:rPr>
        <w:t>More importantly to later development of urban anthropology the sociologist who developed a theory of the characteristic influence of urban life on social organizations and attitudes. He argued that urban life is marked by impersonal, instrumental contacts which tend to free individuals from the strong contacts of such primary groups as the extended family, but at the other hand, this freedom of individuals action is accompanied by the loss of collective security (</w:t>
      </w:r>
      <w:proofErr w:type="spellStart"/>
      <w:r w:rsidRPr="006D2938">
        <w:rPr>
          <w:rFonts w:ascii="Times New Roman" w:hAnsi="Times New Roman" w:cs="Times New Roman"/>
          <w:sz w:val="24"/>
          <w:szCs w:val="24"/>
        </w:rPr>
        <w:t>Gmelch</w:t>
      </w:r>
      <w:proofErr w:type="spellEnd"/>
      <w:r w:rsidRPr="006D2938">
        <w:rPr>
          <w:rFonts w:ascii="Times New Roman" w:hAnsi="Times New Roman" w:cs="Times New Roman"/>
          <w:sz w:val="24"/>
          <w:szCs w:val="24"/>
        </w:rPr>
        <w:t xml:space="preserve">, &amp; </w:t>
      </w:r>
      <w:proofErr w:type="spellStart"/>
      <w:r w:rsidRPr="006D2938">
        <w:rPr>
          <w:rFonts w:ascii="Times New Roman" w:hAnsi="Times New Roman" w:cs="Times New Roman"/>
          <w:sz w:val="24"/>
          <w:szCs w:val="24"/>
        </w:rPr>
        <w:t>Zenner</w:t>
      </w:r>
      <w:proofErr w:type="spellEnd"/>
      <w:r w:rsidRPr="006D2938">
        <w:rPr>
          <w:rFonts w:ascii="Times New Roman" w:hAnsi="Times New Roman" w:cs="Times New Roman"/>
          <w:sz w:val="24"/>
          <w:szCs w:val="24"/>
        </w:rPr>
        <w:t xml:space="preserve">, </w:t>
      </w:r>
      <w:r w:rsidR="006468C6">
        <w:rPr>
          <w:rFonts w:ascii="Times New Roman" w:hAnsi="Times New Roman" w:cs="Times New Roman"/>
          <w:sz w:val="24"/>
          <w:szCs w:val="24"/>
        </w:rPr>
        <w:t>1996)</w:t>
      </w:r>
    </w:p>
    <w:p w:rsidR="006D2938" w:rsidRPr="006D2938" w:rsidRDefault="006D2938" w:rsidP="006468C6">
      <w:pPr>
        <w:spacing w:line="480" w:lineRule="auto"/>
        <w:jc w:val="center"/>
        <w:rPr>
          <w:rFonts w:ascii="Times New Roman" w:hAnsi="Times New Roman" w:cs="Times New Roman"/>
          <w:sz w:val="24"/>
          <w:szCs w:val="24"/>
        </w:rPr>
      </w:pPr>
      <w:r w:rsidRPr="006D2938">
        <w:rPr>
          <w:rFonts w:ascii="Times New Roman" w:hAnsi="Times New Roman" w:cs="Times New Roman"/>
          <w:sz w:val="24"/>
          <w:szCs w:val="24"/>
        </w:rPr>
        <w:lastRenderedPageBreak/>
        <w:t>Reference</w:t>
      </w:r>
    </w:p>
    <w:p w:rsidR="006468C6" w:rsidRPr="006D2938" w:rsidRDefault="006468C6" w:rsidP="006468C6">
      <w:pPr>
        <w:spacing w:line="360" w:lineRule="auto"/>
        <w:ind w:left="720" w:hanging="720"/>
        <w:rPr>
          <w:rFonts w:ascii="Times New Roman" w:hAnsi="Times New Roman" w:cs="Times New Roman"/>
          <w:sz w:val="24"/>
          <w:szCs w:val="24"/>
        </w:rPr>
      </w:pPr>
      <w:proofErr w:type="spellStart"/>
      <w:proofErr w:type="gramStart"/>
      <w:r w:rsidRPr="006D2938">
        <w:rPr>
          <w:rFonts w:ascii="Times New Roman" w:hAnsi="Times New Roman" w:cs="Times New Roman"/>
          <w:sz w:val="24"/>
          <w:szCs w:val="24"/>
        </w:rPr>
        <w:t>Gmelch</w:t>
      </w:r>
      <w:proofErr w:type="spellEnd"/>
      <w:r w:rsidRPr="006D2938">
        <w:rPr>
          <w:rFonts w:ascii="Times New Roman" w:hAnsi="Times New Roman" w:cs="Times New Roman"/>
          <w:sz w:val="24"/>
          <w:szCs w:val="24"/>
        </w:rPr>
        <w:t xml:space="preserve">, G., &amp; </w:t>
      </w:r>
      <w:proofErr w:type="spellStart"/>
      <w:r w:rsidRPr="006D2938">
        <w:rPr>
          <w:rFonts w:ascii="Times New Roman" w:hAnsi="Times New Roman" w:cs="Times New Roman"/>
          <w:sz w:val="24"/>
          <w:szCs w:val="24"/>
        </w:rPr>
        <w:t>Zenner</w:t>
      </w:r>
      <w:proofErr w:type="spellEnd"/>
      <w:r w:rsidRPr="006D2938">
        <w:rPr>
          <w:rFonts w:ascii="Times New Roman" w:hAnsi="Times New Roman" w:cs="Times New Roman"/>
          <w:sz w:val="24"/>
          <w:szCs w:val="24"/>
        </w:rPr>
        <w:t>, W. P. (1996).</w:t>
      </w:r>
      <w:proofErr w:type="gramEnd"/>
      <w:r w:rsidRPr="006D2938">
        <w:rPr>
          <w:rFonts w:ascii="Times New Roman" w:hAnsi="Times New Roman" w:cs="Times New Roman"/>
          <w:sz w:val="24"/>
          <w:szCs w:val="24"/>
        </w:rPr>
        <w:t> </w:t>
      </w:r>
      <w:r w:rsidRPr="006D2938">
        <w:rPr>
          <w:rFonts w:ascii="Times New Roman" w:hAnsi="Times New Roman" w:cs="Times New Roman"/>
          <w:i/>
          <w:iCs/>
          <w:sz w:val="24"/>
          <w:szCs w:val="24"/>
        </w:rPr>
        <w:t>Urban life: readings in urban anthropology</w:t>
      </w:r>
      <w:r w:rsidRPr="006D2938">
        <w:rPr>
          <w:rFonts w:ascii="Times New Roman" w:hAnsi="Times New Roman" w:cs="Times New Roman"/>
          <w:sz w:val="24"/>
          <w:szCs w:val="24"/>
        </w:rPr>
        <w:t xml:space="preserve">. </w:t>
      </w:r>
      <w:proofErr w:type="gramStart"/>
      <w:r w:rsidRPr="006D2938">
        <w:rPr>
          <w:rFonts w:ascii="Times New Roman" w:hAnsi="Times New Roman" w:cs="Times New Roman"/>
          <w:sz w:val="24"/>
          <w:szCs w:val="24"/>
        </w:rPr>
        <w:t>Waveland press.</w:t>
      </w:r>
      <w:proofErr w:type="gramEnd"/>
    </w:p>
    <w:p w:rsidR="006468C6" w:rsidRPr="006D2938" w:rsidRDefault="006468C6" w:rsidP="006468C6">
      <w:pPr>
        <w:spacing w:line="360" w:lineRule="auto"/>
        <w:ind w:left="720" w:hanging="720"/>
        <w:rPr>
          <w:rFonts w:ascii="Times New Roman" w:hAnsi="Times New Roman" w:cs="Times New Roman"/>
          <w:sz w:val="24"/>
          <w:szCs w:val="24"/>
        </w:rPr>
      </w:pPr>
      <w:r w:rsidRPr="006D2938">
        <w:rPr>
          <w:rFonts w:ascii="Times New Roman" w:hAnsi="Times New Roman" w:cs="Times New Roman"/>
          <w:sz w:val="24"/>
          <w:szCs w:val="24"/>
        </w:rPr>
        <w:t>Low, S. M. (Ed.). (1999). </w:t>
      </w:r>
      <w:proofErr w:type="gramStart"/>
      <w:r w:rsidRPr="006D2938">
        <w:rPr>
          <w:rFonts w:ascii="Times New Roman" w:hAnsi="Times New Roman" w:cs="Times New Roman"/>
          <w:i/>
          <w:iCs/>
          <w:sz w:val="24"/>
          <w:szCs w:val="24"/>
        </w:rPr>
        <w:t>Theorizing</w:t>
      </w:r>
      <w:proofErr w:type="gramEnd"/>
      <w:r w:rsidRPr="006D2938">
        <w:rPr>
          <w:rFonts w:ascii="Times New Roman" w:hAnsi="Times New Roman" w:cs="Times New Roman"/>
          <w:i/>
          <w:iCs/>
          <w:sz w:val="24"/>
          <w:szCs w:val="24"/>
        </w:rPr>
        <w:t xml:space="preserve"> the city: the new urban anthropology reader</w:t>
      </w:r>
      <w:r w:rsidRPr="006D2938">
        <w:rPr>
          <w:rFonts w:ascii="Times New Roman" w:hAnsi="Times New Roman" w:cs="Times New Roman"/>
          <w:sz w:val="24"/>
          <w:szCs w:val="24"/>
        </w:rPr>
        <w:t xml:space="preserve">. </w:t>
      </w:r>
      <w:proofErr w:type="gramStart"/>
      <w:r w:rsidRPr="006D2938">
        <w:rPr>
          <w:rFonts w:ascii="Times New Roman" w:hAnsi="Times New Roman" w:cs="Times New Roman"/>
          <w:sz w:val="24"/>
          <w:szCs w:val="24"/>
        </w:rPr>
        <w:t>Rutgers University Press.</w:t>
      </w:r>
      <w:proofErr w:type="gramEnd"/>
    </w:p>
    <w:p w:rsidR="006468C6" w:rsidRPr="006D2938" w:rsidRDefault="006468C6" w:rsidP="006468C6">
      <w:pPr>
        <w:spacing w:line="360" w:lineRule="auto"/>
        <w:ind w:left="720" w:hanging="720"/>
        <w:rPr>
          <w:rFonts w:ascii="Times New Roman" w:hAnsi="Times New Roman" w:cs="Times New Roman"/>
          <w:sz w:val="24"/>
          <w:szCs w:val="24"/>
        </w:rPr>
      </w:pPr>
      <w:proofErr w:type="spellStart"/>
      <w:proofErr w:type="gramStart"/>
      <w:r w:rsidRPr="006D2938">
        <w:rPr>
          <w:rFonts w:ascii="Times New Roman" w:hAnsi="Times New Roman" w:cs="Times New Roman"/>
          <w:sz w:val="24"/>
          <w:szCs w:val="24"/>
        </w:rPr>
        <w:t>Pardo</w:t>
      </w:r>
      <w:proofErr w:type="spellEnd"/>
      <w:r w:rsidRPr="006D2938">
        <w:rPr>
          <w:rFonts w:ascii="Times New Roman" w:hAnsi="Times New Roman" w:cs="Times New Roman"/>
          <w:sz w:val="24"/>
          <w:szCs w:val="24"/>
        </w:rPr>
        <w:t>, I., &amp; Prato, G. B. (Eds.).</w:t>
      </w:r>
      <w:proofErr w:type="gramEnd"/>
      <w:r w:rsidRPr="006D2938">
        <w:rPr>
          <w:rFonts w:ascii="Times New Roman" w:hAnsi="Times New Roman" w:cs="Times New Roman"/>
          <w:sz w:val="24"/>
          <w:szCs w:val="24"/>
        </w:rPr>
        <w:t xml:space="preserve"> (2016). </w:t>
      </w:r>
      <w:r w:rsidRPr="006D2938">
        <w:rPr>
          <w:rFonts w:ascii="Times New Roman" w:hAnsi="Times New Roman" w:cs="Times New Roman"/>
          <w:i/>
          <w:iCs/>
          <w:sz w:val="24"/>
          <w:szCs w:val="24"/>
        </w:rPr>
        <w:t>Anthropology in the city: methodology and theory</w:t>
      </w:r>
      <w:r w:rsidRPr="006D2938">
        <w:rPr>
          <w:rFonts w:ascii="Times New Roman" w:hAnsi="Times New Roman" w:cs="Times New Roman"/>
          <w:sz w:val="24"/>
          <w:szCs w:val="24"/>
        </w:rPr>
        <w:t xml:space="preserve">. </w:t>
      </w:r>
      <w:proofErr w:type="spellStart"/>
      <w:proofErr w:type="gramStart"/>
      <w:r w:rsidRPr="006D2938">
        <w:rPr>
          <w:rFonts w:ascii="Times New Roman" w:hAnsi="Times New Roman" w:cs="Times New Roman"/>
          <w:sz w:val="24"/>
          <w:szCs w:val="24"/>
        </w:rPr>
        <w:t>Routledge</w:t>
      </w:r>
      <w:proofErr w:type="spellEnd"/>
      <w:r w:rsidRPr="006D2938">
        <w:rPr>
          <w:rFonts w:ascii="Times New Roman" w:hAnsi="Times New Roman" w:cs="Times New Roman"/>
          <w:sz w:val="24"/>
          <w:szCs w:val="24"/>
        </w:rPr>
        <w:t>.</w:t>
      </w:r>
      <w:proofErr w:type="gramEnd"/>
    </w:p>
    <w:p w:rsidR="006D2938" w:rsidRPr="006D2938" w:rsidRDefault="006D2938" w:rsidP="006D2938">
      <w:pPr>
        <w:spacing w:line="480" w:lineRule="auto"/>
        <w:rPr>
          <w:rFonts w:ascii="Times New Roman" w:hAnsi="Times New Roman" w:cs="Times New Roman"/>
          <w:sz w:val="24"/>
          <w:szCs w:val="24"/>
        </w:rPr>
      </w:pPr>
    </w:p>
    <w:p w:rsidR="006D2938" w:rsidRPr="006D2938" w:rsidRDefault="006D2938" w:rsidP="006D2938">
      <w:pPr>
        <w:spacing w:line="480" w:lineRule="auto"/>
        <w:rPr>
          <w:rFonts w:ascii="Times New Roman" w:hAnsi="Times New Roman" w:cs="Times New Roman"/>
          <w:sz w:val="24"/>
          <w:szCs w:val="24"/>
        </w:rPr>
      </w:pPr>
    </w:p>
    <w:p w:rsidR="006D2938" w:rsidRPr="006D2938" w:rsidRDefault="006D2938" w:rsidP="006D2938">
      <w:pPr>
        <w:spacing w:line="480" w:lineRule="auto"/>
        <w:rPr>
          <w:rFonts w:ascii="Times New Roman" w:hAnsi="Times New Roman" w:cs="Times New Roman"/>
          <w:sz w:val="24"/>
          <w:szCs w:val="24"/>
        </w:rPr>
      </w:pPr>
    </w:p>
    <w:p w:rsidR="006D2938" w:rsidRPr="006D2938" w:rsidRDefault="006D2938" w:rsidP="006D2938">
      <w:pPr>
        <w:spacing w:line="480" w:lineRule="auto"/>
        <w:rPr>
          <w:rFonts w:ascii="Times New Roman" w:hAnsi="Times New Roman" w:cs="Times New Roman"/>
          <w:sz w:val="24"/>
          <w:szCs w:val="24"/>
        </w:rPr>
      </w:pPr>
    </w:p>
    <w:p w:rsidR="006D2938" w:rsidRPr="006D2938" w:rsidRDefault="006D2938" w:rsidP="006D2938">
      <w:pPr>
        <w:spacing w:line="480" w:lineRule="auto"/>
        <w:rPr>
          <w:rFonts w:ascii="Times New Roman" w:hAnsi="Times New Roman" w:cs="Times New Roman"/>
          <w:sz w:val="24"/>
          <w:szCs w:val="24"/>
        </w:rPr>
      </w:pPr>
    </w:p>
    <w:sectPr w:rsidR="006D2938" w:rsidRPr="006D2938" w:rsidSect="006D293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7EDC" w:rsidRDefault="00E27EDC" w:rsidP="006D2938">
      <w:pPr>
        <w:spacing w:after="0" w:line="240" w:lineRule="auto"/>
      </w:pPr>
      <w:r>
        <w:separator/>
      </w:r>
    </w:p>
  </w:endnote>
  <w:endnote w:type="continuationSeparator" w:id="0">
    <w:p w:rsidR="00E27EDC" w:rsidRDefault="00E27EDC" w:rsidP="006D29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7EDC" w:rsidRDefault="00E27EDC" w:rsidP="006D2938">
      <w:pPr>
        <w:spacing w:after="0" w:line="240" w:lineRule="auto"/>
      </w:pPr>
      <w:r>
        <w:separator/>
      </w:r>
    </w:p>
  </w:footnote>
  <w:footnote w:type="continuationSeparator" w:id="0">
    <w:p w:rsidR="00E27EDC" w:rsidRDefault="00E27EDC" w:rsidP="006D29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1694964"/>
      <w:docPartObj>
        <w:docPartGallery w:val="Page Numbers (Top of Page)"/>
        <w:docPartUnique/>
      </w:docPartObj>
    </w:sdtPr>
    <w:sdtEndPr>
      <w:rPr>
        <w:noProof/>
      </w:rPr>
    </w:sdtEndPr>
    <w:sdtContent>
      <w:p w:rsidR="006D2938" w:rsidRDefault="006D2938">
        <w:pPr>
          <w:pStyle w:val="Header"/>
          <w:jc w:val="right"/>
        </w:pPr>
        <w:r w:rsidRPr="006D2938">
          <w:rPr>
            <w:rFonts w:ascii="Times New Roman" w:hAnsi="Times New Roman" w:cs="Times New Roman"/>
            <w:sz w:val="24"/>
            <w:szCs w:val="24"/>
          </w:rPr>
          <w:t>ANTHROPOLOGY</w:t>
        </w:r>
        <w:r>
          <w:t xml:space="preserve">                                                                                                                                                  </w:t>
        </w:r>
        <w:r w:rsidR="004D1CDB">
          <w:fldChar w:fldCharType="begin"/>
        </w:r>
        <w:r>
          <w:instrText xml:space="preserve"> PAGE   \* MERGEFORMAT </w:instrText>
        </w:r>
        <w:r w:rsidR="004D1CDB">
          <w:fldChar w:fldCharType="separate"/>
        </w:r>
        <w:r w:rsidR="006468C6">
          <w:rPr>
            <w:noProof/>
          </w:rPr>
          <w:t>2</w:t>
        </w:r>
        <w:r w:rsidR="004D1CDB">
          <w:rPr>
            <w:noProof/>
          </w:rPr>
          <w:fldChar w:fldCharType="end"/>
        </w:r>
      </w:p>
    </w:sdtContent>
  </w:sdt>
  <w:p w:rsidR="006D2938" w:rsidRDefault="006D293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938" w:rsidRPr="006D2938" w:rsidRDefault="006D2938" w:rsidP="006D2938">
    <w:pPr>
      <w:pStyle w:val="Header"/>
      <w:spacing w:line="480" w:lineRule="auto"/>
      <w:rPr>
        <w:rFonts w:ascii="Times New Roman" w:hAnsi="Times New Roman" w:cs="Times New Roman"/>
        <w:sz w:val="24"/>
        <w:szCs w:val="24"/>
      </w:rPr>
    </w:pPr>
    <w:r w:rsidRPr="006D2938">
      <w:rPr>
        <w:rFonts w:ascii="Times New Roman" w:hAnsi="Times New Roman" w:cs="Times New Roman"/>
        <w:sz w:val="24"/>
        <w:szCs w:val="24"/>
      </w:rPr>
      <w:t xml:space="preserve">Running Head: ANTHROPOLOGY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D2938"/>
    <w:rsid w:val="00427C1A"/>
    <w:rsid w:val="004D1CDB"/>
    <w:rsid w:val="006468C6"/>
    <w:rsid w:val="006D2938"/>
    <w:rsid w:val="00E14FFC"/>
    <w:rsid w:val="00E27EDC"/>
    <w:rsid w:val="00F601B0"/>
    <w:rsid w:val="00F82A1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C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29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938"/>
  </w:style>
  <w:style w:type="paragraph" w:styleId="Footer">
    <w:name w:val="footer"/>
    <w:basedOn w:val="Normal"/>
    <w:link w:val="FooterChar"/>
    <w:uiPriority w:val="99"/>
    <w:unhideWhenUsed/>
    <w:rsid w:val="006D29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9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29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938"/>
  </w:style>
  <w:style w:type="paragraph" w:styleId="Footer">
    <w:name w:val="footer"/>
    <w:basedOn w:val="Normal"/>
    <w:link w:val="FooterChar"/>
    <w:uiPriority w:val="99"/>
    <w:unhideWhenUsed/>
    <w:rsid w:val="006D29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93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hp ProBook 4530 User</cp:lastModifiedBy>
  <cp:revision>2</cp:revision>
  <dcterms:created xsi:type="dcterms:W3CDTF">2017-11-17T20:38:00Z</dcterms:created>
  <dcterms:modified xsi:type="dcterms:W3CDTF">2017-11-17T20:38:00Z</dcterms:modified>
</cp:coreProperties>
</file>